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Pr="00D22D9E" w:rsidRDefault="0033746F" w:rsidP="0033746F">
      <w:pPr>
        <w:rPr>
          <w:sz w:val="28"/>
        </w:rPr>
      </w:pPr>
      <w:r w:rsidRPr="00D22D9E">
        <w:rPr>
          <w:noProof/>
        </w:rPr>
        <w:drawing>
          <wp:anchor distT="0" distB="0" distL="114300" distR="114300" simplePos="0" relativeHeight="251660288" behindDoc="0" locked="0" layoutInCell="1" allowOverlap="1" wp14:anchorId="6A40A968" wp14:editId="4DAFE926">
            <wp:simplePos x="0" y="0"/>
            <wp:positionH relativeFrom="margin">
              <wp:align>right</wp:align>
            </wp:positionH>
            <wp:positionV relativeFrom="paragraph">
              <wp:posOffset>-119380</wp:posOffset>
            </wp:positionV>
            <wp:extent cx="2332990" cy="1905000"/>
            <wp:effectExtent l="0" t="0" r="0" b="0"/>
            <wp:wrapNone/>
            <wp:docPr id="4" name="Picture 4" descr="cid:image003.jpg@01DA552C.C317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A552C.C317CD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D9E">
        <w:rPr>
          <w:rFonts w:ascii="Impact" w:hAnsi="Impact" w:cs="+mn-cs"/>
          <w:noProof/>
          <w:kern w:val="24"/>
          <w:sz w:val="72"/>
          <w:szCs w:val="108"/>
        </w:rPr>
        <w:drawing>
          <wp:anchor distT="0" distB="0" distL="114300" distR="114300" simplePos="0" relativeHeight="251659264" behindDoc="0" locked="0" layoutInCell="1" allowOverlap="1" wp14:anchorId="709045FF" wp14:editId="69DA36C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162175" cy="998855"/>
            <wp:effectExtent l="0" t="0" r="0" b="0"/>
            <wp:wrapSquare wrapText="bothSides"/>
            <wp:docPr id="3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5B8C38EF-F232-4BC5-AD6F-3239ACC18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5B8C38EF-F232-4BC5-AD6F-3239ACC18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46F" w:rsidRPr="00D22D9E" w:rsidRDefault="0033746F" w:rsidP="0033746F">
      <w:pPr>
        <w:rPr>
          <w:sz w:val="28"/>
        </w:rPr>
      </w:pPr>
    </w:p>
    <w:p w:rsidR="0033746F" w:rsidRPr="00D22D9E" w:rsidRDefault="0033746F" w:rsidP="0033746F">
      <w:pPr>
        <w:rPr>
          <w:sz w:val="28"/>
        </w:rPr>
      </w:pPr>
    </w:p>
    <w:p w:rsidR="0033746F" w:rsidRPr="00D22D9E" w:rsidRDefault="0033746F" w:rsidP="0033746F">
      <w:pPr>
        <w:rPr>
          <w:sz w:val="28"/>
        </w:rPr>
      </w:pPr>
    </w:p>
    <w:p w:rsidR="0033746F" w:rsidRPr="00D22D9E" w:rsidRDefault="0033746F" w:rsidP="0033746F">
      <w:pPr>
        <w:rPr>
          <w:sz w:val="28"/>
        </w:rPr>
      </w:pPr>
    </w:p>
    <w:p w:rsidR="00427DA4" w:rsidRDefault="00427DA4" w:rsidP="0033746F">
      <w:pPr>
        <w:rPr>
          <w:sz w:val="24"/>
        </w:rPr>
      </w:pPr>
    </w:p>
    <w:p w:rsidR="0033746F" w:rsidRDefault="0033746F" w:rsidP="0033746F">
      <w:pPr>
        <w:rPr>
          <w:sz w:val="24"/>
        </w:rPr>
      </w:pPr>
      <w:r w:rsidRPr="00D22D9E">
        <w:rPr>
          <w:sz w:val="24"/>
        </w:rPr>
        <w:t>Dear Vendor;</w:t>
      </w:r>
    </w:p>
    <w:p w:rsidR="00427DA4" w:rsidRPr="00D22D9E" w:rsidRDefault="00427DA4" w:rsidP="0033746F">
      <w:pPr>
        <w:rPr>
          <w:sz w:val="24"/>
        </w:rPr>
      </w:pPr>
      <w:bookmarkStart w:id="0" w:name="_GoBack"/>
      <w:bookmarkEnd w:id="0"/>
    </w:p>
    <w:p w:rsidR="0033746F" w:rsidRPr="00D22D9E" w:rsidRDefault="0033746F" w:rsidP="0033746F">
      <w:pPr>
        <w:rPr>
          <w:sz w:val="24"/>
        </w:rPr>
      </w:pPr>
      <w:r w:rsidRPr="00D22D9E">
        <w:rPr>
          <w:sz w:val="24"/>
        </w:rPr>
        <w:t xml:space="preserve">You are being invited to apply for vending space at </w:t>
      </w:r>
      <w:r w:rsidR="00F834AC">
        <w:rPr>
          <w:sz w:val="24"/>
        </w:rPr>
        <w:t xml:space="preserve">the first annual </w:t>
      </w:r>
      <w:r w:rsidRPr="00D22D9E">
        <w:rPr>
          <w:sz w:val="24"/>
        </w:rPr>
        <w:t xml:space="preserve">Strawberry Farmer’s Market 2024. The event will be held </w:t>
      </w:r>
      <w:r w:rsidR="00B4682F">
        <w:rPr>
          <w:sz w:val="24"/>
        </w:rPr>
        <w:t>on Saturday June 15</w:t>
      </w:r>
      <w:r w:rsidR="00B4682F" w:rsidRPr="00585134">
        <w:rPr>
          <w:sz w:val="24"/>
          <w:vertAlign w:val="superscript"/>
        </w:rPr>
        <w:t>th</w:t>
      </w:r>
      <w:r w:rsidR="00B4682F">
        <w:rPr>
          <w:sz w:val="24"/>
        </w:rPr>
        <w:t xml:space="preserve"> from 11am-3pm </w:t>
      </w:r>
      <w:r w:rsidRPr="00D22D9E">
        <w:rPr>
          <w:sz w:val="24"/>
        </w:rPr>
        <w:t>at the Mashantucket Pequot Museum &amp; Research Center</w:t>
      </w:r>
      <w:r w:rsidR="00B4682F">
        <w:rPr>
          <w:sz w:val="24"/>
        </w:rPr>
        <w:t>, located at</w:t>
      </w:r>
      <w:r w:rsidR="006359ED">
        <w:rPr>
          <w:sz w:val="24"/>
        </w:rPr>
        <w:t xml:space="preserve"> </w:t>
      </w:r>
      <w:r w:rsidRPr="00D22D9E">
        <w:rPr>
          <w:sz w:val="24"/>
        </w:rPr>
        <w:t xml:space="preserve">110 Pequot Trail, Mashantucket CT 06338. </w:t>
      </w:r>
    </w:p>
    <w:p w:rsidR="0033746F" w:rsidRPr="00D22D9E" w:rsidRDefault="0033746F" w:rsidP="0033746F">
      <w:pPr>
        <w:rPr>
          <w:sz w:val="24"/>
        </w:rPr>
      </w:pPr>
      <w:r w:rsidRPr="00D22D9E">
        <w:rPr>
          <w:sz w:val="24"/>
        </w:rPr>
        <w:t>The artists</w:t>
      </w:r>
      <w:r w:rsidR="006359ED">
        <w:rPr>
          <w:sz w:val="24"/>
        </w:rPr>
        <w:t xml:space="preserve">, </w:t>
      </w:r>
      <w:r w:rsidRPr="00D22D9E">
        <w:rPr>
          <w:sz w:val="24"/>
        </w:rPr>
        <w:t xml:space="preserve">craft and food vendors will be setup </w:t>
      </w:r>
      <w:r w:rsidR="00B4682F">
        <w:rPr>
          <w:sz w:val="24"/>
        </w:rPr>
        <w:t xml:space="preserve">in the designated market area for </w:t>
      </w:r>
      <w:r w:rsidRPr="00D22D9E">
        <w:rPr>
          <w:sz w:val="24"/>
        </w:rPr>
        <w:t xml:space="preserve">the event. </w:t>
      </w:r>
    </w:p>
    <w:p w:rsidR="0033746F" w:rsidRPr="00D22D9E" w:rsidRDefault="0033746F" w:rsidP="0033746F">
      <w:pPr>
        <w:rPr>
          <w:sz w:val="24"/>
        </w:rPr>
      </w:pPr>
      <w:r w:rsidRPr="00D22D9E">
        <w:rPr>
          <w:sz w:val="24"/>
        </w:rPr>
        <w:t>Set up for all Vendors will begin Friday, June 14</w:t>
      </w:r>
      <w:r w:rsidR="00B4682F" w:rsidRPr="00585134">
        <w:rPr>
          <w:sz w:val="24"/>
          <w:vertAlign w:val="superscript"/>
        </w:rPr>
        <w:t>th</w:t>
      </w:r>
      <w:r w:rsidR="00B4682F">
        <w:rPr>
          <w:sz w:val="24"/>
        </w:rPr>
        <w:t xml:space="preserve"> at</w:t>
      </w:r>
      <w:r w:rsidRPr="00D22D9E">
        <w:rPr>
          <w:sz w:val="24"/>
        </w:rPr>
        <w:t xml:space="preserve"> 8 am and run until 5pm. If you have a trailer as part of your setup, let us know on the application and arrive earl</w:t>
      </w:r>
      <w:r w:rsidR="006359ED">
        <w:rPr>
          <w:sz w:val="24"/>
        </w:rPr>
        <w:t>ier</w:t>
      </w:r>
      <w:r w:rsidRPr="00D22D9E">
        <w:rPr>
          <w:sz w:val="24"/>
        </w:rPr>
        <w:t>. Saturday</w:t>
      </w:r>
      <w:r w:rsidR="006359ED">
        <w:rPr>
          <w:sz w:val="24"/>
        </w:rPr>
        <w:t>’s</w:t>
      </w:r>
      <w:r w:rsidRPr="00D22D9E">
        <w:rPr>
          <w:sz w:val="24"/>
        </w:rPr>
        <w:t xml:space="preserve"> food and safety inspection begins at 10 am. Market </w:t>
      </w:r>
      <w:r w:rsidR="00B4682F">
        <w:rPr>
          <w:sz w:val="24"/>
        </w:rPr>
        <w:t xml:space="preserve">shall be </w:t>
      </w:r>
      <w:r w:rsidRPr="00D22D9E">
        <w:rPr>
          <w:sz w:val="24"/>
        </w:rPr>
        <w:t xml:space="preserve">open </w:t>
      </w:r>
      <w:r w:rsidR="00B4682F">
        <w:rPr>
          <w:sz w:val="24"/>
        </w:rPr>
        <w:t>from</w:t>
      </w:r>
      <w:r w:rsidRPr="00D22D9E">
        <w:rPr>
          <w:sz w:val="24"/>
        </w:rPr>
        <w:t xml:space="preserve"> 11am to 3pm</w:t>
      </w:r>
      <w:r w:rsidR="00B4682F">
        <w:rPr>
          <w:sz w:val="24"/>
        </w:rPr>
        <w:t xml:space="preserve"> on Saturday.</w:t>
      </w:r>
      <w:r w:rsidRPr="00D22D9E">
        <w:rPr>
          <w:sz w:val="24"/>
        </w:rPr>
        <w:t xml:space="preserve"> </w:t>
      </w:r>
      <w:r w:rsidR="00B4682F">
        <w:rPr>
          <w:sz w:val="24"/>
        </w:rPr>
        <w:t xml:space="preserve">Break down starts </w:t>
      </w:r>
      <w:r w:rsidR="00F834AC">
        <w:rPr>
          <w:sz w:val="24"/>
        </w:rPr>
        <w:t xml:space="preserve">on Saturday </w:t>
      </w:r>
      <w:r w:rsidR="00B4682F">
        <w:rPr>
          <w:sz w:val="24"/>
        </w:rPr>
        <w:t xml:space="preserve">at 3pm and your clean-up must be completed </w:t>
      </w:r>
      <w:r w:rsidR="00F834AC">
        <w:rPr>
          <w:sz w:val="24"/>
        </w:rPr>
        <w:t>by</w:t>
      </w:r>
      <w:r w:rsidR="00B4682F">
        <w:rPr>
          <w:sz w:val="24"/>
        </w:rPr>
        <w:t xml:space="preserve"> 5pm.</w:t>
      </w:r>
    </w:p>
    <w:p w:rsidR="006359ED" w:rsidRPr="00692C6F" w:rsidRDefault="0033746F" w:rsidP="0033746F">
      <w:pPr>
        <w:rPr>
          <w:sz w:val="24"/>
        </w:rPr>
      </w:pPr>
      <w:r w:rsidRPr="00692C6F">
        <w:rPr>
          <w:sz w:val="24"/>
        </w:rPr>
        <w:t>Electric power is</w:t>
      </w:r>
      <w:r w:rsidR="006359ED" w:rsidRPr="00692C6F">
        <w:rPr>
          <w:sz w:val="24"/>
        </w:rPr>
        <w:t xml:space="preserve"> limited on the terrace.  Please notify us in advance via your application of your electricity needs to verify if we can accommodate.</w:t>
      </w:r>
    </w:p>
    <w:p w:rsidR="0033746F" w:rsidRPr="00D22D9E" w:rsidRDefault="0033746F" w:rsidP="0033746F">
      <w:pPr>
        <w:rPr>
          <w:b/>
          <w:bCs/>
          <w:sz w:val="24"/>
        </w:rPr>
      </w:pPr>
      <w:r w:rsidRPr="00D22D9E">
        <w:rPr>
          <w:sz w:val="24"/>
        </w:rPr>
        <w:t xml:space="preserve">Please read Food Vendor regulations and return application form with full fee as soon as possible to ensure site as space is limited and is on </w:t>
      </w:r>
      <w:r w:rsidRPr="00D22D9E">
        <w:rPr>
          <w:b/>
          <w:bCs/>
          <w:sz w:val="24"/>
        </w:rPr>
        <w:t>first come basis</w:t>
      </w:r>
      <w:r w:rsidRPr="00D22D9E">
        <w:rPr>
          <w:sz w:val="24"/>
        </w:rPr>
        <w:t xml:space="preserve">. </w:t>
      </w:r>
      <w:r w:rsidR="00F834AC">
        <w:rPr>
          <w:sz w:val="24"/>
        </w:rPr>
        <w:t>The Vendor Application Deadline is May 31, 2024.</w:t>
      </w:r>
      <w:r w:rsidRPr="00D22D9E">
        <w:rPr>
          <w:sz w:val="24"/>
        </w:rPr>
        <w:t>Please retain the regulation page for future reference.</w:t>
      </w:r>
      <w:r w:rsidRPr="00D22D9E">
        <w:rPr>
          <w:b/>
          <w:sz w:val="24"/>
        </w:rPr>
        <w:t xml:space="preserve"> NO </w:t>
      </w:r>
      <w:r w:rsidR="00692C6F" w:rsidRPr="00D22D9E">
        <w:rPr>
          <w:b/>
          <w:sz w:val="24"/>
        </w:rPr>
        <w:t>PERSONAL CHECKS</w:t>
      </w:r>
      <w:r w:rsidRPr="00D22D9E">
        <w:rPr>
          <w:b/>
          <w:sz w:val="24"/>
        </w:rPr>
        <w:t>!!!</w:t>
      </w:r>
      <w:r w:rsidRPr="00D22D9E">
        <w:rPr>
          <w:sz w:val="24"/>
        </w:rPr>
        <w:t xml:space="preserve"> Please send a copy of your tribal affiliation and pictures of your setup so the committee can properly evaluate your application (if applicable).</w:t>
      </w:r>
      <w:r w:rsidRPr="00D22D9E">
        <w:rPr>
          <w:sz w:val="24"/>
        </w:rPr>
        <w:br/>
      </w:r>
    </w:p>
    <w:p w:rsidR="0033746F" w:rsidRPr="00D22D9E" w:rsidRDefault="0033746F" w:rsidP="0033746F">
      <w:pPr>
        <w:rPr>
          <w:sz w:val="24"/>
        </w:rPr>
      </w:pPr>
      <w:r w:rsidRPr="00D22D9E">
        <w:rPr>
          <w:b/>
          <w:bCs/>
          <w:sz w:val="24"/>
        </w:rPr>
        <w:t xml:space="preserve">An acceptance letter will be emailed out as soon as your application has been processed and accepted by the committee. </w:t>
      </w:r>
      <w:r w:rsidRPr="00D22D9E">
        <w:rPr>
          <w:sz w:val="24"/>
        </w:rPr>
        <w:t>That letter will be your receipt that secures your space. Please make sure your contact information is readable and accurate.</w:t>
      </w:r>
    </w:p>
    <w:p w:rsidR="0033746F" w:rsidRPr="00D22D9E" w:rsidRDefault="0033746F" w:rsidP="0033746F">
      <w:pPr>
        <w:rPr>
          <w:sz w:val="24"/>
        </w:rPr>
      </w:pPr>
      <w:r w:rsidRPr="00D22D9E">
        <w:rPr>
          <w:sz w:val="24"/>
        </w:rPr>
        <w:br/>
      </w:r>
      <w:proofErr w:type="spellStart"/>
      <w:r w:rsidR="00427DA4">
        <w:t>Kutâputômuq</w:t>
      </w:r>
      <w:proofErr w:type="spellEnd"/>
      <w:r w:rsidR="00427DA4">
        <w:t>, </w:t>
      </w:r>
    </w:p>
    <w:p w:rsidR="004D7C0B" w:rsidRPr="0033746F" w:rsidRDefault="004D7C0B" w:rsidP="0033746F"/>
    <w:sectPr w:rsidR="004D7C0B" w:rsidRPr="0033746F" w:rsidSect="00C24461">
      <w:pgSz w:w="12240" w:h="15840"/>
      <w:pgMar w:top="1440" w:right="1440" w:bottom="1440" w:left="1440" w:header="720" w:footer="720" w:gutter="0"/>
      <w:pgBorders w:offsetFrom="page">
        <w:top w:val="southwest" w:sz="6" w:space="24" w:color="7030A0"/>
        <w:left w:val="southwest" w:sz="6" w:space="24" w:color="7030A0"/>
        <w:bottom w:val="southwest" w:sz="6" w:space="24" w:color="7030A0"/>
        <w:right w:val="southwest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62"/>
    <w:rsid w:val="0033746F"/>
    <w:rsid w:val="00427DA4"/>
    <w:rsid w:val="004D7C0B"/>
    <w:rsid w:val="00585134"/>
    <w:rsid w:val="005B1062"/>
    <w:rsid w:val="006359ED"/>
    <w:rsid w:val="00692C6F"/>
    <w:rsid w:val="00985EC4"/>
    <w:rsid w:val="00B4682F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4056"/>
  <w15:chartTrackingRefBased/>
  <w15:docId w15:val="{C0EBAD4A-5694-407A-A449-EDA486F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Maurice</dc:creator>
  <cp:keywords/>
  <dc:description/>
  <cp:lastModifiedBy>Jackson, Maurice</cp:lastModifiedBy>
  <cp:revision>3</cp:revision>
  <dcterms:created xsi:type="dcterms:W3CDTF">2024-03-20T12:49:00Z</dcterms:created>
  <dcterms:modified xsi:type="dcterms:W3CDTF">2024-03-22T19:22:00Z</dcterms:modified>
</cp:coreProperties>
</file>